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kern w:val="0"/>
          <w:sz w:val="28"/>
          <w:szCs w:val="28"/>
          <w:lang w:val="en-US"/>
        </w:rPr>
      </w:pPr>
      <w:r>
        <w:rPr>
          <w:rFonts w:hint="eastAsia" w:ascii="黑体" w:hAnsi="宋体" w:eastAsia="黑体" w:cs="黑体"/>
          <w:kern w:val="0"/>
          <w:sz w:val="28"/>
          <w:szCs w:val="28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“中国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智能锁知名品牌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”申请表</w:t>
      </w:r>
    </w:p>
    <w:tbl>
      <w:tblPr>
        <w:tblStyle w:val="3"/>
        <w:tblW w:w="934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36"/>
        <w:gridCol w:w="809"/>
        <w:gridCol w:w="676"/>
        <w:gridCol w:w="92"/>
        <w:gridCol w:w="377"/>
        <w:gridCol w:w="587"/>
        <w:gridCol w:w="56"/>
        <w:gridCol w:w="8"/>
        <w:gridCol w:w="906"/>
        <w:gridCol w:w="136"/>
        <w:gridCol w:w="78"/>
        <w:gridCol w:w="744"/>
        <w:gridCol w:w="376"/>
        <w:gridCol w:w="86"/>
        <w:gridCol w:w="548"/>
        <w:gridCol w:w="486"/>
        <w:gridCol w:w="376"/>
        <w:gridCol w:w="398"/>
        <w:gridCol w:w="346"/>
        <w:gridCol w:w="1132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5479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企业性质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5479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邮    编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企业法人</w:t>
            </w: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9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  话</w:t>
            </w:r>
          </w:p>
        </w:tc>
        <w:tc>
          <w:tcPr>
            <w:tcW w:w="293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传    真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联 系 人</w:t>
            </w: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9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  话</w:t>
            </w:r>
          </w:p>
        </w:tc>
        <w:tc>
          <w:tcPr>
            <w:tcW w:w="2938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传    真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254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0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产品商标</w:t>
            </w:r>
          </w:p>
        </w:tc>
        <w:tc>
          <w:tcPr>
            <w:tcW w:w="4570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生产产品</w:t>
            </w:r>
          </w:p>
        </w:tc>
        <w:tc>
          <w:tcPr>
            <w:tcW w:w="8217" w:type="dxa"/>
            <w:gridSpan w:val="1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00" w:lineRule="atLeast"/>
              <w:ind w:left="360" w:right="0" w:hanging="36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             2、              3、              4、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申请理由</w:t>
            </w:r>
          </w:p>
        </w:tc>
        <w:tc>
          <w:tcPr>
            <w:tcW w:w="8217" w:type="dxa"/>
            <w:gridSpan w:val="1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4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主要完成经济指标（以人民币为结算单位）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6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销 售 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（万元）</w:t>
            </w:r>
          </w:p>
        </w:tc>
        <w:tc>
          <w:tcPr>
            <w:tcW w:w="11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较上年增长百分比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利   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（万元）</w:t>
            </w:r>
          </w:p>
        </w:tc>
        <w:tc>
          <w:tcPr>
            <w:tcW w:w="12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较上年增长百分比</w:t>
            </w:r>
          </w:p>
        </w:tc>
        <w:tc>
          <w:tcPr>
            <w:tcW w:w="10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资产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（万元）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股东权益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雇员人数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2014年</w:t>
            </w:r>
          </w:p>
        </w:tc>
        <w:tc>
          <w:tcPr>
            <w:tcW w:w="172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2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0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2015年</w:t>
            </w:r>
          </w:p>
        </w:tc>
        <w:tc>
          <w:tcPr>
            <w:tcW w:w="172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2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0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外贸销售份额（以人民币为结算单位）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外贸总销售额                                                                                                          </w:t>
            </w:r>
          </w:p>
        </w:tc>
        <w:tc>
          <w:tcPr>
            <w:tcW w:w="178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欧洲市场销售额</w:t>
            </w: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美洲市场销售额</w:t>
            </w: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2" w:right="0"/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亚洲市场销售额</w:t>
            </w:r>
          </w:p>
        </w:tc>
        <w:tc>
          <w:tcPr>
            <w:tcW w:w="18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其它市场销售额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78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内销销售份额（以人民币为结算单位）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第一名</w:t>
            </w:r>
          </w:p>
        </w:tc>
        <w:tc>
          <w:tcPr>
            <w:tcW w:w="178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第二名</w:t>
            </w: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第三名</w:t>
            </w: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第四名</w:t>
            </w:r>
          </w:p>
        </w:tc>
        <w:tc>
          <w:tcPr>
            <w:tcW w:w="18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第五名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省    万元</w:t>
            </w:r>
          </w:p>
        </w:tc>
        <w:tc>
          <w:tcPr>
            <w:tcW w:w="178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省    万元</w:t>
            </w: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省    万元</w:t>
            </w:r>
          </w:p>
        </w:tc>
        <w:tc>
          <w:tcPr>
            <w:tcW w:w="18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省    万元</w:t>
            </w:r>
          </w:p>
        </w:tc>
        <w:tc>
          <w:tcPr>
            <w:tcW w:w="18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省    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9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113" w:right="113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质量情况</w:t>
            </w:r>
          </w:p>
        </w:tc>
        <w:tc>
          <w:tcPr>
            <w:tcW w:w="7408" w:type="dxa"/>
            <w:gridSpan w:val="18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b/>
                <w:bCs w:val="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1"/>
                <w:szCs w:val="21"/>
                <w:lang w:val="en-US" w:eastAsia="zh-CN" w:bidi="ar"/>
              </w:rPr>
              <w:t>国际认证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认证产品</w:t>
            </w: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认证机构/名称</w:t>
            </w: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认证编号</w:t>
            </w: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认证时间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b/>
                <w:bCs w:val="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1"/>
                <w:szCs w:val="21"/>
                <w:lang w:val="en-US" w:eastAsia="zh-CN" w:bidi="ar"/>
              </w:rPr>
              <w:t>产品质量检测情况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检测机构</w:t>
            </w: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检测时间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  <w:tc>
          <w:tcPr>
            <w:tcW w:w="18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6" w:hRule="atLeast"/>
        </w:trPr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113" w:right="113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商标/品牌获奖情况</w:t>
            </w:r>
          </w:p>
        </w:tc>
        <w:tc>
          <w:tcPr>
            <w:tcW w:w="7408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right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将获奖商标/品牌、评定机构及年份列出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</w:trPr>
        <w:tc>
          <w:tcPr>
            <w:tcW w:w="19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113" w:right="113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专利及获奖情况</w:t>
            </w:r>
          </w:p>
        </w:tc>
        <w:tc>
          <w:tcPr>
            <w:tcW w:w="7408" w:type="dxa"/>
            <w:gridSpan w:val="18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科技进步奖：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right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发明专利：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atLeast"/>
              <w:ind w:left="0" w:right="0"/>
              <w:jc w:val="right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实用新型专利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atLeast"/>
              <w:ind w:left="0" w:right="0"/>
              <w:jc w:val="right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19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8" w:type="dxa"/>
            <w:gridSpan w:val="1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外观专利：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atLeast"/>
              <w:ind w:left="0" w:right="42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</w:trPr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113" w:right="113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认证情况</w:t>
            </w:r>
          </w:p>
        </w:tc>
        <w:tc>
          <w:tcPr>
            <w:tcW w:w="7408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right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请将ISO9000、3C等认证按照时间顺序排列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CI策划</w:t>
            </w:r>
          </w:p>
        </w:tc>
        <w:tc>
          <w:tcPr>
            <w:tcW w:w="11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是否进行</w:t>
            </w:r>
          </w:p>
        </w:tc>
        <w:tc>
          <w:tcPr>
            <w:tcW w:w="155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□是  □否</w:t>
            </w:r>
          </w:p>
        </w:tc>
        <w:tc>
          <w:tcPr>
            <w:tcW w:w="133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开始时间</w:t>
            </w:r>
          </w:p>
        </w:tc>
        <w:tc>
          <w:tcPr>
            <w:tcW w:w="3372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1155" w:firstLineChars="55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年      月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企业法人签名：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企业盖章：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Times New Roman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                                  年    月    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  <w:rPr>
          <w:rFonts w:hint="eastAsia" w:ascii="宋体" w:hAnsi="Times New Roman" w:eastAsia="宋体" w:cs="宋体"/>
          <w:kern w:val="0"/>
          <w:szCs w:val="21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说明：主要经济指标说明如下：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  <w:rPr>
          <w:rFonts w:hint="eastAsia" w:ascii="宋体" w:hAnsi="Times New Roman" w:eastAsia="宋体" w:cs="宋体"/>
          <w:kern w:val="0"/>
          <w:szCs w:val="21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   利  润：指税后利润。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  <w:rPr>
          <w:rFonts w:hint="eastAsia" w:ascii="宋体" w:hAnsi="Times New Roman" w:eastAsia="宋体" w:cs="宋体"/>
          <w:kern w:val="0"/>
          <w:szCs w:val="21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   资  产：企业财政年度末的总资产。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  <w:rPr>
          <w:rFonts w:hint="eastAsia" w:ascii="宋体" w:hAnsi="Times New Roman" w:eastAsia="宋体" w:cs="宋体"/>
          <w:kern w:val="0"/>
          <w:szCs w:val="21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   股东权益：企业财政年度末股本、盈余和未分配利润的总和。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  <w:rPr>
          <w:rFonts w:hint="eastAsia" w:ascii="宋体" w:hAnsi="Times New Roman" w:eastAsia="宋体" w:cs="宋体"/>
          <w:kern w:val="0"/>
          <w:szCs w:val="21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   员工数：企业申报的财政年度末或年平均雇用员工数。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  <w:rPr>
          <w:rFonts w:hint="eastAsia" w:ascii="宋体" w:hAnsi="Times New Roman" w:eastAsia="宋体" w:cs="宋体"/>
          <w:kern w:val="0"/>
          <w:szCs w:val="21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   专利及获奖情况：按照不同类别分别依照名称、颁发机构、获得时间、证书号顺序列出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/>
        <w:jc w:val="both"/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注：申请理由可另用纸写。</w:t>
      </w:r>
      <w:bookmarkStart w:id="0" w:name="_GoBack"/>
      <w:bookmarkEnd w:id="0"/>
    </w:p>
    <w:sectPr>
      <w:pgSz w:w="11906" w:h="16838"/>
      <w:pgMar w:top="1135" w:right="1418" w:bottom="1135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DFF22"/>
    <w:multiLevelType w:val="multilevel"/>
    <w:tmpl w:val="570DFF22"/>
    <w:lvl w:ilvl="0" w:tentative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B919E7"/>
    <w:rsid w:val="3CB206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dongmei</dc:creator>
  <cp:lastModifiedBy>Administrator</cp:lastModifiedBy>
  <dcterms:modified xsi:type="dcterms:W3CDTF">2016-08-04T02:29:51Z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